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7547" w:rsidRDefault="00AD7547" w:rsidP="005553C1">
      <w:pPr>
        <w:jc w:val="center"/>
      </w:pPr>
    </w:p>
    <w:p w:rsidR="005553C1" w:rsidRDefault="005553C1" w:rsidP="005553C1">
      <w:pPr>
        <w:jc w:val="center"/>
      </w:pPr>
    </w:p>
    <w:p w:rsidR="005553C1" w:rsidRDefault="005553C1" w:rsidP="005553C1">
      <w:pPr>
        <w:jc w:val="center"/>
      </w:pPr>
    </w:p>
    <w:p w:rsidR="005553C1" w:rsidRDefault="005553C1" w:rsidP="005553C1">
      <w:pPr>
        <w:jc w:val="center"/>
      </w:pPr>
    </w:p>
    <w:p w:rsidR="005553C1" w:rsidRPr="005553C1" w:rsidRDefault="00116A57" w:rsidP="005553C1">
      <w:pPr>
        <w:jc w:val="center"/>
        <w:rPr>
          <w:b/>
        </w:rPr>
      </w:pPr>
      <w:r w:rsidRPr="005553C1">
        <w:rPr>
          <w:b/>
        </w:rPr>
        <w:t>Banking Teaching Method</w:t>
      </w:r>
    </w:p>
    <w:p w:rsidR="005553C1" w:rsidRDefault="005553C1" w:rsidP="005553C1">
      <w:pPr>
        <w:jc w:val="center"/>
      </w:pPr>
    </w:p>
    <w:p w:rsidR="005553C1" w:rsidRDefault="005553C1" w:rsidP="005553C1">
      <w:pPr>
        <w:jc w:val="center"/>
      </w:pPr>
    </w:p>
    <w:p w:rsidR="005553C1" w:rsidRDefault="00116A57" w:rsidP="005553C1">
      <w:pPr>
        <w:jc w:val="center"/>
      </w:pPr>
      <w:r>
        <w:t>Name</w:t>
      </w:r>
    </w:p>
    <w:p w:rsidR="005553C1" w:rsidRDefault="00116A57" w:rsidP="005553C1">
      <w:pPr>
        <w:jc w:val="center"/>
      </w:pPr>
      <w:r>
        <w:t>Affiliation</w:t>
      </w:r>
    </w:p>
    <w:p w:rsidR="005553C1" w:rsidRDefault="00116A57" w:rsidP="005553C1">
      <w:pPr>
        <w:jc w:val="center"/>
      </w:pPr>
      <w:r>
        <w:t>Date</w:t>
      </w:r>
    </w:p>
    <w:p w:rsidR="005553C1" w:rsidRDefault="005553C1" w:rsidP="005553C1">
      <w:pPr>
        <w:jc w:val="center"/>
      </w:pPr>
    </w:p>
    <w:p w:rsidR="005553C1" w:rsidRDefault="005553C1" w:rsidP="005553C1">
      <w:pPr>
        <w:jc w:val="center"/>
      </w:pPr>
    </w:p>
    <w:p w:rsidR="005553C1" w:rsidRDefault="005553C1" w:rsidP="005553C1">
      <w:pPr>
        <w:jc w:val="center"/>
      </w:pPr>
    </w:p>
    <w:p w:rsidR="005553C1" w:rsidRDefault="005553C1" w:rsidP="005553C1">
      <w:pPr>
        <w:jc w:val="center"/>
      </w:pPr>
    </w:p>
    <w:p w:rsidR="005553C1" w:rsidRDefault="005553C1" w:rsidP="005553C1">
      <w:pPr>
        <w:jc w:val="center"/>
      </w:pPr>
    </w:p>
    <w:p w:rsidR="005553C1" w:rsidRDefault="005553C1" w:rsidP="005553C1">
      <w:pPr>
        <w:jc w:val="center"/>
      </w:pPr>
    </w:p>
    <w:p w:rsidR="005553C1" w:rsidRDefault="005553C1" w:rsidP="005553C1">
      <w:pPr>
        <w:jc w:val="center"/>
      </w:pPr>
    </w:p>
    <w:p w:rsidR="005553C1" w:rsidRDefault="005553C1" w:rsidP="005553C1">
      <w:pPr>
        <w:jc w:val="center"/>
      </w:pPr>
    </w:p>
    <w:p w:rsidR="005553C1" w:rsidRDefault="005553C1" w:rsidP="005553C1">
      <w:pPr>
        <w:jc w:val="center"/>
      </w:pPr>
    </w:p>
    <w:p w:rsidR="005553C1" w:rsidRDefault="005553C1" w:rsidP="005553C1">
      <w:pPr>
        <w:jc w:val="center"/>
      </w:pPr>
    </w:p>
    <w:p w:rsidR="005553C1" w:rsidRDefault="005553C1" w:rsidP="005553C1">
      <w:pPr>
        <w:jc w:val="center"/>
      </w:pPr>
    </w:p>
    <w:p w:rsidR="005553C1" w:rsidRDefault="005553C1" w:rsidP="005553C1">
      <w:pPr>
        <w:jc w:val="center"/>
      </w:pPr>
    </w:p>
    <w:p w:rsidR="005553C1" w:rsidRDefault="005553C1" w:rsidP="005553C1">
      <w:pPr>
        <w:jc w:val="center"/>
      </w:pPr>
    </w:p>
    <w:p w:rsidR="005553C1" w:rsidRPr="005553C1" w:rsidRDefault="00116A57" w:rsidP="005553C1">
      <w:pPr>
        <w:jc w:val="center"/>
        <w:rPr>
          <w:b/>
        </w:rPr>
      </w:pPr>
      <w:r w:rsidRPr="005553C1">
        <w:rPr>
          <w:b/>
        </w:rPr>
        <w:t>Banking Teaching Method</w:t>
      </w:r>
    </w:p>
    <w:p w:rsidR="00A62415" w:rsidRDefault="00116A57" w:rsidP="00A62415">
      <w:pPr>
        <w:ind w:firstLine="720"/>
      </w:pPr>
      <w:r>
        <w:t>I concur with Freire. The banking method of teaching contains significant flaws. Firstly</w:t>
      </w:r>
      <w:r>
        <w:t xml:space="preserve"> the teaching method does not teach factual skills apart from memorizing the information for a long time. Individuals</w:t>
      </w:r>
      <w:r w:rsidR="0097200F">
        <w:t xml:space="preserve"> should not struggle to remember information to pass a </w:t>
      </w:r>
      <w:r>
        <w:t>test, but</w:t>
      </w:r>
      <w:r w:rsidR="0097200F">
        <w:t xml:space="preserve"> the focus area should be </w:t>
      </w:r>
      <w:r>
        <w:t>learning</w:t>
      </w:r>
      <w:r w:rsidR="0097200F">
        <w:t xml:space="preserve"> how to develop the crucial skills that will assist them in their career and social </w:t>
      </w:r>
      <w:r>
        <w:t xml:space="preserve">life. </w:t>
      </w:r>
      <w:r w:rsidR="0097200F">
        <w:t>Even though memorizing is a vital tool in education, teachers should not be centered and focused around it.</w:t>
      </w:r>
    </w:p>
    <w:p w:rsidR="00A62415" w:rsidRDefault="00116A57" w:rsidP="00A62415">
      <w:pPr>
        <w:ind w:firstLine="720"/>
      </w:pPr>
      <w:r>
        <w:t>Teachers</w:t>
      </w:r>
      <w:r w:rsidR="0097200F">
        <w:t xml:space="preserve"> should major in inquiry-based learning since it helps students be more engulfed in </w:t>
      </w:r>
      <w:r w:rsidR="008834BD">
        <w:t xml:space="preserve">all topics and have a thorough understanding of the </w:t>
      </w:r>
      <w:r>
        <w:t>information. Besides</w:t>
      </w:r>
      <w:r w:rsidR="006D1D1B">
        <w:t xml:space="preserve"> memorizing certain aspects until it is useless, it achieves terrible habits in </w:t>
      </w:r>
      <w:r>
        <w:t>students. Such</w:t>
      </w:r>
      <w:r w:rsidR="006D1D1B">
        <w:t xml:space="preserve"> memorization destroys creativity and thinking </w:t>
      </w:r>
      <w:r>
        <w:t>capacity. According</w:t>
      </w:r>
      <w:r w:rsidR="006D1D1B">
        <w:t xml:space="preserve"> to Freire, this form of education reduces students to passive objects of the </w:t>
      </w:r>
      <w:r>
        <w:t>teachers. The banking</w:t>
      </w:r>
      <w:r w:rsidR="008720C0">
        <w:t xml:space="preserve"> model of education involves the process </w:t>
      </w:r>
      <w:r>
        <w:t>whereby</w:t>
      </w:r>
      <w:r w:rsidR="008720C0">
        <w:t xml:space="preserve"> the teacher deposits and communicates with learners who </w:t>
      </w:r>
      <w:r>
        <w:t>receive, repeat</w:t>
      </w:r>
      <w:r w:rsidR="008720C0">
        <w:t xml:space="preserve"> and memorize </w:t>
      </w:r>
      <w:r>
        <w:t>it. The</w:t>
      </w:r>
      <w:r w:rsidR="008720C0">
        <w:t xml:space="preserve"> students are only allowed to reason in between the scope of filing</w:t>
      </w:r>
      <w:r>
        <w:t xml:space="preserve">, receiving, </w:t>
      </w:r>
      <w:r w:rsidR="008720C0">
        <w:t xml:space="preserve">assurance, and </w:t>
      </w:r>
      <w:r>
        <w:t xml:space="preserve">storing. </w:t>
      </w:r>
      <w:r w:rsidR="008720C0">
        <w:t xml:space="preserve">Concerning the teaching method, then education is a process of placing </w:t>
      </w:r>
      <w:r>
        <w:t>acquaintance into</w:t>
      </w:r>
      <w:r w:rsidR="008720C0">
        <w:t xml:space="preserve"> the </w:t>
      </w:r>
      <w:r>
        <w:t xml:space="preserve">learners. </w:t>
      </w:r>
    </w:p>
    <w:p w:rsidR="005553C1" w:rsidRDefault="00116A57" w:rsidP="00A62415">
      <w:pPr>
        <w:ind w:firstLine="720"/>
      </w:pPr>
      <w:r>
        <w:t>The banking</w:t>
      </w:r>
      <w:r w:rsidR="008720C0">
        <w:t xml:space="preserve"> model of education allows </w:t>
      </w:r>
      <w:r w:rsidR="0079316C">
        <w:t>teachers</w:t>
      </w:r>
      <w:r w:rsidR="008720C0">
        <w:t xml:space="preserve"> to possess </w:t>
      </w:r>
      <w:r w:rsidR="0079316C">
        <w:t xml:space="preserve">epistemological </w:t>
      </w:r>
      <w:r>
        <w:t>authority. However</w:t>
      </w:r>
      <w:r w:rsidR="0079316C">
        <w:t xml:space="preserve">, the skills of the students are </w:t>
      </w:r>
      <w:r>
        <w:t>ignored. There</w:t>
      </w:r>
      <w:r w:rsidR="000F473F">
        <w:t xml:space="preserve"> is a reproduction of power imbalance since the power remains </w:t>
      </w:r>
      <w:r w:rsidR="006B577E">
        <w:t xml:space="preserve">with teachers, and students cannot question the authority. At school, learners are taught to admit low position </w:t>
      </w:r>
      <w:r>
        <w:t>in the</w:t>
      </w:r>
      <w:r w:rsidR="006B577E">
        <w:t xml:space="preserve"> </w:t>
      </w:r>
      <w:r>
        <w:t>universe. Also, the</w:t>
      </w:r>
      <w:r w:rsidR="006B577E">
        <w:t xml:space="preserve"> learners are denied the chance to be creative and innovative in dealing with </w:t>
      </w:r>
      <w:r w:rsidR="00E352DD">
        <w:t xml:space="preserve">everyday </w:t>
      </w:r>
      <w:r>
        <w:t>challenges. The</w:t>
      </w:r>
      <w:r w:rsidR="00E352DD">
        <w:t xml:space="preserve"> teachers believe that the information delivered is an unquestionable </w:t>
      </w:r>
      <w:r>
        <w:t>truth. There</w:t>
      </w:r>
      <w:r w:rsidR="00E352DD">
        <w:t xml:space="preserve"> is a lack of cognitive skills to challenge the presented </w:t>
      </w:r>
      <w:r>
        <w:t>data. Also</w:t>
      </w:r>
      <w:r w:rsidR="00E352DD">
        <w:t xml:space="preserve">, the learners are denied the freedom to critical </w:t>
      </w:r>
      <w:r>
        <w:t>reasoning. The</w:t>
      </w:r>
      <w:r w:rsidR="00E352DD">
        <w:t xml:space="preserve"> controlled action and thinking am</w:t>
      </w:r>
      <w:r>
        <w:t>ong learners inhibits reasoning power towards innovation.</w:t>
      </w:r>
    </w:p>
    <w:p w:rsidR="005553C1" w:rsidRDefault="00116A57" w:rsidP="006B577E">
      <w:pPr>
        <w:tabs>
          <w:tab w:val="left" w:pos="6270"/>
        </w:tabs>
      </w:pPr>
      <w:r>
        <w:tab/>
      </w:r>
    </w:p>
    <w:p w:rsidR="005553C1" w:rsidRDefault="005553C1"/>
    <w:p w:rsidR="005553C1" w:rsidRDefault="005553C1"/>
    <w:p w:rsidR="005553C1" w:rsidRDefault="005553C1"/>
    <w:p w:rsidR="005553C1" w:rsidRDefault="005553C1"/>
    <w:sectPr w:rsidR="005553C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116A57">
      <w:pPr>
        <w:spacing w:line="240" w:lineRule="auto"/>
      </w:pPr>
      <w:r>
        <w:separator/>
      </w:r>
    </w:p>
  </w:endnote>
  <w:endnote w:type="continuationSeparator" w:id="0">
    <w:p w:rsidR="00000000" w:rsidRDefault="00116A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116A57">
      <w:pPr>
        <w:spacing w:line="240" w:lineRule="auto"/>
      </w:pPr>
      <w:r>
        <w:separator/>
      </w:r>
    </w:p>
  </w:footnote>
  <w:footnote w:type="continuationSeparator" w:id="0">
    <w:p w:rsidR="00000000" w:rsidRDefault="00116A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82806878"/>
      <w:docPartObj>
        <w:docPartGallery w:val="Page Numbers (Top of Page)"/>
        <w:docPartUnique/>
      </w:docPartObj>
    </w:sdtPr>
    <w:sdtEndPr>
      <w:rPr>
        <w:noProof/>
      </w:rPr>
    </w:sdtEndPr>
    <w:sdtContent>
      <w:p w:rsidR="005553C1" w:rsidRDefault="00116A5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241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553C1" w:rsidRDefault="005553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3C1"/>
    <w:rsid w:val="000007A3"/>
    <w:rsid w:val="000F473F"/>
    <w:rsid w:val="00116A57"/>
    <w:rsid w:val="002C5014"/>
    <w:rsid w:val="005553C1"/>
    <w:rsid w:val="00566088"/>
    <w:rsid w:val="006B577E"/>
    <w:rsid w:val="006D1D1B"/>
    <w:rsid w:val="00723316"/>
    <w:rsid w:val="0079316C"/>
    <w:rsid w:val="008720C0"/>
    <w:rsid w:val="008834BD"/>
    <w:rsid w:val="00901A4A"/>
    <w:rsid w:val="0097200F"/>
    <w:rsid w:val="00A62415"/>
    <w:rsid w:val="00AD7547"/>
    <w:rsid w:val="00C7143D"/>
    <w:rsid w:val="00C918D7"/>
    <w:rsid w:val="00D814FD"/>
    <w:rsid w:val="00E3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3780819-868B-44E7-AAA4-4A9952D6E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53C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3C1"/>
  </w:style>
  <w:style w:type="paragraph" w:styleId="Footer">
    <w:name w:val="footer"/>
    <w:basedOn w:val="Normal"/>
    <w:link w:val="FooterChar"/>
    <w:uiPriority w:val="99"/>
    <w:unhideWhenUsed/>
    <w:rsid w:val="005553C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nyoike31@gmail.com</cp:lastModifiedBy>
  <cp:revision>2</cp:revision>
  <dcterms:created xsi:type="dcterms:W3CDTF">2020-11-09T17:57:00Z</dcterms:created>
  <dcterms:modified xsi:type="dcterms:W3CDTF">2020-11-09T17:57:00Z</dcterms:modified>
</cp:coreProperties>
</file>